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26年四批次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26</w:t>
      </w:r>
      <w:r>
        <w:rPr>
          <w:rFonts w:hint="eastAsia" w:ascii="新宋体" w:hAnsi="新宋体" w:eastAsia="新宋体"/>
          <w:sz w:val="32"/>
          <w:szCs w:val="32"/>
        </w:rPr>
        <w:t>-</w:t>
      </w:r>
      <w:r>
        <w:rPr>
          <w:rFonts w:hint="eastAsia" w:ascii="新宋体" w:hAnsi="新宋体" w:eastAsia="新宋体"/>
          <w:sz w:val="32"/>
          <w:szCs w:val="32"/>
          <w:lang w:val="en-US" w:eastAsia="zh-CN"/>
        </w:rPr>
        <w:t>4</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二六</w:t>
      </w:r>
      <w:r>
        <w:rPr>
          <w:rFonts w:hint="eastAsia" w:ascii="新宋体" w:hAnsi="新宋体" w:eastAsia="新宋体"/>
          <w:sz w:val="32"/>
          <w:szCs w:val="32"/>
        </w:rPr>
        <w:t>年</w:t>
      </w:r>
      <w:r>
        <w:rPr>
          <w:rFonts w:hint="eastAsia" w:ascii="新宋体" w:hAnsi="新宋体" w:eastAsia="新宋体"/>
          <w:sz w:val="32"/>
          <w:szCs w:val="32"/>
          <w:lang w:val="en-US" w:eastAsia="zh-CN"/>
        </w:rPr>
        <w:t>四</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法人营业执照的正、副本复印件，正本复印件上加盖工商登记机关备案的行政公章、合同专用章、财务专用章、法人名章；2.基本存款账户的开户许可证复印件；或提供中国人民银行出具的基本存款账户信息证明；3.法定代表人身份证明书或法定代表人授权委托书；4.法定代表人及授权委托人身份证复印件及联系方式</w:t>
      </w:r>
      <w:r>
        <w:rPr>
          <w:rFonts w:hint="eastAsia" w:ascii="仿宋" w:hAnsi="仿宋" w:eastAsia="仿宋" w:cs="仿宋"/>
          <w:sz w:val="32"/>
          <w:szCs w:val="32"/>
          <w:lang w:val="en-US" w:eastAsia="zh-CN"/>
        </w:rPr>
        <w:t>;5.投标物资涉及“三证一标”（防爆合格证、生产许可证、产品检验合格证、安全标志）的，需提供对应证书或安全标志）;根据采购物资类别补充相关法定资质文件，如保健食品需提供食品生产经营许可证、保健食品注册证或备案凭证；特种设备需提供特种设备生产许可证等;6.代理商、经销商提供的涉及安全的产品，需提供生产厂家的资质材料或代理文本并提供生产厂家的资质材料</w:t>
      </w:r>
      <w:r>
        <w:rPr>
          <w:rFonts w:hint="eastAsia" w:ascii="仿宋" w:hAnsi="仿宋" w:eastAsia="仿宋" w:cs="仿宋"/>
          <w:sz w:val="32"/>
          <w:szCs w:val="32"/>
        </w:rPr>
        <w:t>。</w:t>
      </w:r>
    </w:p>
    <w:p w14:paraId="523B4F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highlight w:val="none"/>
          <w:lang w:val="en-US" w:eastAsia="zh-CN"/>
        </w:rPr>
        <w:t>以上提供的复印件均需加盖红色行政印章，方为有效。</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8:1</w:t>
      </w:r>
      <w:r>
        <w:rPr>
          <w:rFonts w:hint="eastAsia" w:ascii="仿宋" w:hAnsi="仿宋" w:eastAsia="仿宋" w:cs="仿宋"/>
          <w:sz w:val="32"/>
          <w:szCs w:val="32"/>
        </w:rPr>
        <w:t>0时到202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w:t>
      </w:r>
      <w:r>
        <w:rPr>
          <w:rFonts w:hint="eastAsia" w:ascii="仿宋" w:hAnsi="仿宋" w:eastAsia="仿宋" w:cs="仿宋"/>
          <w:sz w:val="32"/>
          <w:szCs w:val="32"/>
          <w:lang w:val="en-US" w:eastAsia="zh-CN"/>
        </w:rPr>
        <w:t>8:1</w:t>
      </w:r>
      <w:r>
        <w:rPr>
          <w:rFonts w:hint="eastAsia" w:ascii="仿宋" w:hAnsi="仿宋" w:eastAsia="仿宋" w:cs="仿宋"/>
          <w:sz w:val="32"/>
          <w:szCs w:val="32"/>
        </w:rPr>
        <w:t>0时，逾期系统关闭</w:t>
      </w:r>
      <w:r>
        <w:rPr>
          <w:rFonts w:hint="eastAsia" w:ascii="仿宋" w:hAnsi="仿宋" w:eastAsia="仿宋" w:cs="仿宋"/>
          <w:sz w:val="32"/>
          <w:szCs w:val="32"/>
          <w:lang w:eastAsia="zh-CN"/>
        </w:rPr>
        <w:t>。</w:t>
      </w:r>
      <w:r>
        <w:rPr>
          <w:rFonts w:hint="eastAsia" w:ascii="仿宋" w:hAnsi="仿宋" w:eastAsia="仿宋" w:cs="仿宋"/>
          <w:sz w:val="32"/>
          <w:szCs w:val="32"/>
        </w:rPr>
        <w:t>具体开标、评标议标时间如有调整，以采购方通知为准。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.2如最低中标价格相同，可再次报价(最低价始终相同的，中标供应商优先选择生产厂家，若供应商类型相同可以根据中标供应商数量平均分量)。</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在应付账款内扣除应交金额，直接转为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735F28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设备采购科：苏红军、吕冬梅 0464-8797770 </w:t>
      </w:r>
    </w:p>
    <w:p w14:paraId="006FE96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件：张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震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杜寰宇</w:t>
      </w:r>
      <w:r>
        <w:rPr>
          <w:rFonts w:hint="eastAsia" w:ascii="仿宋" w:hAnsi="仿宋" w:eastAsia="仿宋" w:cs="仿宋"/>
          <w:sz w:val="32"/>
          <w:szCs w:val="32"/>
        </w:rPr>
        <w:t xml:space="preserve">0464-8790922 </w:t>
      </w:r>
    </w:p>
    <w:p w14:paraId="02794CD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支护采购科：</w:t>
      </w:r>
      <w:r>
        <w:rPr>
          <w:rFonts w:hint="eastAsia" w:ascii="仿宋" w:hAnsi="仿宋" w:eastAsia="仿宋" w:cs="仿宋"/>
          <w:sz w:val="32"/>
          <w:szCs w:val="32"/>
          <w:lang w:val="en-US" w:eastAsia="zh-CN"/>
        </w:rPr>
        <w:t xml:space="preserve">赵  伟 </w:t>
      </w:r>
      <w:r>
        <w:rPr>
          <w:rFonts w:hint="eastAsia" w:ascii="仿宋" w:hAnsi="仿宋" w:eastAsia="仿宋" w:cs="仿宋"/>
          <w:sz w:val="32"/>
          <w:szCs w:val="32"/>
        </w:rPr>
        <w:t>0464-8799211   </w:t>
      </w:r>
    </w:p>
    <w:p w14:paraId="7560173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汽车配件科：赵春成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0464-8798448 </w:t>
      </w:r>
    </w:p>
    <w:p w14:paraId="319CE35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  修  科：张珊珊 0464-8790810</w:t>
      </w: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26</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4</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9</w:t>
      </w:r>
      <w:r>
        <w:rPr>
          <w:rFonts w:hint="eastAsia" w:ascii="仿宋" w:hAnsi="仿宋" w:eastAsia="仿宋" w:cs="仿宋"/>
          <w:sz w:val="32"/>
          <w:szCs w:val="32"/>
          <w:lang w:bidi="ar"/>
        </w:rPr>
        <w:t>日</w:t>
      </w: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7E6275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E8E1216">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30902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8D9EB89">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5F36B6F8">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91FBDA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A9F28E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D04A61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44374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B0F20BF">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2D2B427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68B20E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B892D7D">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4F4A7D4C">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6BA873D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364AA1F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697759A">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545860B">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8248B01">
      <w:pPr>
        <w:pStyle w:val="2"/>
        <w:spacing w:line="700" w:lineRule="exact"/>
        <w:jc w:val="center"/>
        <w:rPr>
          <w:rFonts w:hint="default" w:hAnsi="宋体"/>
          <w:b/>
          <w:bCs w:val="0"/>
          <w:sz w:val="44"/>
          <w:szCs w:val="44"/>
          <w:lang w:val="en-US"/>
        </w:rPr>
      </w:pPr>
      <w:r>
        <w:rPr>
          <w:rFonts w:hint="eastAsia" w:hAnsi="宋体"/>
          <w:b/>
          <w:bCs w:val="0"/>
          <w:sz w:val="44"/>
          <w:szCs w:val="44"/>
          <w:lang w:val="en-US" w:eastAsia="zh-CN"/>
        </w:rPr>
        <w:t>设备租赁站采购项目组织机构</w:t>
      </w:r>
    </w:p>
    <w:p w14:paraId="305C50D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hAnsi="宋体"/>
          <w:b w:val="0"/>
          <w:bCs/>
          <w:sz w:val="32"/>
          <w:szCs w:val="32"/>
        </w:rPr>
      </w:pPr>
    </w:p>
    <w:p w14:paraId="2D88AB8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b w:val="0"/>
          <w:bCs/>
          <w:sz w:val="32"/>
          <w:szCs w:val="32"/>
        </w:rPr>
        <w:t>为加强黑龙江龙煤七台河矿业有限责任公司</w:t>
      </w:r>
      <w:r>
        <w:rPr>
          <w:rFonts w:hint="eastAsia" w:ascii="仿宋" w:hAnsi="仿宋" w:eastAsia="仿宋" w:cs="仿宋"/>
          <w:b w:val="0"/>
          <w:bCs/>
          <w:sz w:val="32"/>
          <w:szCs w:val="32"/>
          <w:lang w:val="en-US" w:eastAsia="zh-CN"/>
        </w:rPr>
        <w:t>设备租赁站</w:t>
      </w:r>
      <w:r>
        <w:rPr>
          <w:rFonts w:hint="eastAsia" w:ascii="仿宋" w:hAnsi="仿宋" w:eastAsia="仿宋" w:cs="仿宋"/>
          <w:b w:val="0"/>
          <w:bCs/>
          <w:sz w:val="32"/>
          <w:szCs w:val="32"/>
        </w:rPr>
        <w:t>招标采购管理</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建立</w:t>
      </w:r>
      <w:r>
        <w:rPr>
          <w:rFonts w:hint="eastAsia" w:ascii="仿宋" w:hAnsi="仿宋" w:eastAsia="仿宋" w:cs="仿宋"/>
          <w:b w:val="0"/>
          <w:bCs/>
          <w:sz w:val="32"/>
          <w:szCs w:val="32"/>
        </w:rPr>
        <w:t>黑龙江龙煤七台河矿业有限</w:t>
      </w:r>
      <w:r>
        <w:rPr>
          <w:rFonts w:hint="eastAsia" w:ascii="仿宋" w:hAnsi="仿宋" w:eastAsia="仿宋" w:cs="仿宋"/>
          <w:b w:val="0"/>
          <w:bCs/>
          <w:sz w:val="32"/>
          <w:szCs w:val="32"/>
          <w:lang w:val="en-US" w:eastAsia="zh-CN"/>
        </w:rPr>
        <w:t>责任</w:t>
      </w:r>
      <w:r>
        <w:rPr>
          <w:rFonts w:hint="eastAsia" w:ascii="仿宋" w:hAnsi="仿宋" w:eastAsia="仿宋" w:cs="仿宋"/>
          <w:b w:val="0"/>
          <w:bCs/>
          <w:sz w:val="32"/>
          <w:szCs w:val="32"/>
        </w:rPr>
        <w:t>公司</w:t>
      </w:r>
      <w:r>
        <w:rPr>
          <w:rFonts w:hint="eastAsia" w:ascii="仿宋" w:hAnsi="仿宋" w:eastAsia="仿宋" w:cs="仿宋"/>
          <w:b w:val="0"/>
          <w:bCs/>
          <w:sz w:val="32"/>
          <w:szCs w:val="32"/>
          <w:lang w:val="en-US" w:eastAsia="zh-CN"/>
        </w:rPr>
        <w:t>设备租赁站采购项目组，分别是</w:t>
      </w:r>
      <w:r>
        <w:rPr>
          <w:rFonts w:hint="eastAsia" w:ascii="仿宋" w:hAnsi="仿宋" w:eastAsia="仿宋" w:cs="仿宋"/>
          <w:sz w:val="32"/>
          <w:szCs w:val="32"/>
          <w:lang w:bidi="ar"/>
        </w:rPr>
        <w:t>招标工作组、评审专家组、监审组、资质评审组成员</w:t>
      </w:r>
      <w:r>
        <w:rPr>
          <w:rFonts w:hint="eastAsia" w:ascii="仿宋" w:hAnsi="仿宋" w:eastAsia="仿宋" w:cs="仿宋"/>
          <w:sz w:val="32"/>
          <w:szCs w:val="32"/>
          <w:lang w:eastAsia="zh-CN" w:bidi="ar"/>
        </w:rPr>
        <w:t>。</w:t>
      </w:r>
    </w:p>
    <w:p w14:paraId="72BF783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（一）招标工作组：</w:t>
      </w:r>
    </w:p>
    <w:p w14:paraId="1C045664">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75BC69C6">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54272C4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员：公司招标办业务人员、设备租赁站相关业务科室人员、信审科人员</w:t>
      </w:r>
    </w:p>
    <w:p w14:paraId="37B7DAD8">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  责：组织推进设备租赁站招标采购工作</w:t>
      </w:r>
    </w:p>
    <w:p w14:paraId="315D224B">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（二）评审专家组：</w:t>
      </w:r>
    </w:p>
    <w:p w14:paraId="703256AA">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由五位评审专家组成，采取在专家库中通过定向选择与随机抽取相结合的方式产生，由公司招标办公室从七台河公司评标评审专家库中随机抽取四名公司外部评审专家、一名内部评审专家。</w:t>
      </w:r>
    </w:p>
    <w:p w14:paraId="169B0A72">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职责：配合设备租赁站完成与招标评审相关的工作</w:t>
      </w:r>
    </w:p>
    <w:p w14:paraId="2A06B4B3">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（三）监审组：</w:t>
      </w:r>
    </w:p>
    <w:p w14:paraId="6A391B7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监督审查委员会由七台河公司纪委、招标办、审计部、法律合规部、工会单位负责人等组成。</w:t>
      </w:r>
    </w:p>
    <w:p w14:paraId="74B1755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职责：</w:t>
      </w:r>
      <w:r>
        <w:rPr>
          <w:rFonts w:hint="eastAsia" w:ascii="仿宋" w:hAnsi="仿宋" w:eastAsia="仿宋" w:cs="仿宋"/>
          <w:color w:val="auto"/>
          <w:sz w:val="32"/>
          <w:szCs w:val="32"/>
          <w:highlight w:val="none"/>
        </w:rPr>
        <w:t>对招标、投标、开标、评标、中标活动实施监督，对存在违法违规行为，依照有关规定给予查处。</w:t>
      </w:r>
    </w:p>
    <w:p w14:paraId="0C827823">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bidi="ar"/>
        </w:rPr>
      </w:pPr>
      <w:r>
        <w:rPr>
          <w:rFonts w:hint="eastAsia" w:ascii="仿宋" w:hAnsi="仿宋" w:eastAsia="仿宋" w:cs="仿宋"/>
          <w:sz w:val="32"/>
          <w:szCs w:val="32"/>
          <w:lang w:bidi="ar"/>
        </w:rPr>
        <w:t>资质评审组</w:t>
      </w:r>
      <w:r>
        <w:rPr>
          <w:rFonts w:hint="eastAsia" w:ascii="仿宋" w:hAnsi="仿宋" w:eastAsia="仿宋" w:cs="仿宋"/>
          <w:sz w:val="32"/>
          <w:szCs w:val="32"/>
          <w:lang w:eastAsia="zh-CN" w:bidi="ar"/>
        </w:rPr>
        <w:t>：</w:t>
      </w:r>
    </w:p>
    <w:p w14:paraId="1ED251FE">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组  长：设备租赁站站长、公司招标办主任</w:t>
      </w:r>
    </w:p>
    <w:p w14:paraId="4FDE8040">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副组长：设备租赁站副站长、公司招标办副主任</w:t>
      </w:r>
    </w:p>
    <w:p w14:paraId="71412B3D">
      <w:pPr>
        <w:pStyle w:val="2"/>
        <w:spacing w:line="7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成  员：公司招标办业务</w:t>
      </w:r>
      <w:bookmarkStart w:id="0" w:name="_GoBack"/>
      <w:bookmarkEnd w:id="0"/>
      <w:r>
        <w:rPr>
          <w:rFonts w:hint="eastAsia" w:ascii="仿宋" w:hAnsi="仿宋" w:eastAsia="仿宋" w:cs="仿宋"/>
          <w:b w:val="0"/>
          <w:bCs/>
          <w:sz w:val="32"/>
          <w:szCs w:val="32"/>
          <w:lang w:val="en-US" w:eastAsia="zh-CN"/>
        </w:rPr>
        <w:t>人员、设备租赁站相关业务科室人员、信审科人员</w:t>
      </w:r>
    </w:p>
    <w:p w14:paraId="7094F16A">
      <w:pPr>
        <w:pStyle w:val="2"/>
        <w:spacing w:line="700" w:lineRule="exact"/>
        <w:ind w:firstLine="640" w:firstLineChars="200"/>
        <w:jc w:val="left"/>
        <w:rPr>
          <w:rFonts w:hint="default" w:ascii="宋体" w:hAnsi="宋体" w:eastAsia="宋体" w:cs="宋体"/>
          <w:sz w:val="32"/>
          <w:szCs w:val="32"/>
          <w:lang w:val="en-US" w:eastAsia="zh-CN" w:bidi="ar"/>
        </w:rPr>
      </w:pPr>
      <w:r>
        <w:rPr>
          <w:rFonts w:hint="eastAsia" w:ascii="仿宋" w:hAnsi="仿宋" w:eastAsia="仿宋" w:cs="仿宋"/>
          <w:b w:val="0"/>
          <w:bCs/>
          <w:sz w:val="32"/>
          <w:szCs w:val="32"/>
          <w:lang w:val="en-US" w:eastAsia="zh-CN"/>
        </w:rPr>
        <w:t>职  责：供应商资质审核</w:t>
      </w: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0000600000000000000"/>
    <w:charset w:val="86"/>
    <w:family w:val="script"/>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73313"/>
    <w:multiLevelType w:val="singleLevel"/>
    <w:tmpl w:val="3BE7331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3A860C3"/>
    <w:rsid w:val="06676706"/>
    <w:rsid w:val="08F451B6"/>
    <w:rsid w:val="0961391F"/>
    <w:rsid w:val="1208585D"/>
    <w:rsid w:val="12ED7326"/>
    <w:rsid w:val="137E501F"/>
    <w:rsid w:val="16444643"/>
    <w:rsid w:val="16BA331F"/>
    <w:rsid w:val="17655DA0"/>
    <w:rsid w:val="17EF0F3B"/>
    <w:rsid w:val="182B5761"/>
    <w:rsid w:val="1B154000"/>
    <w:rsid w:val="1C2C0EDF"/>
    <w:rsid w:val="1C3C3797"/>
    <w:rsid w:val="1C54748D"/>
    <w:rsid w:val="1DEF4CFF"/>
    <w:rsid w:val="1E7471CF"/>
    <w:rsid w:val="25DB5B5D"/>
    <w:rsid w:val="27263F57"/>
    <w:rsid w:val="27C93A11"/>
    <w:rsid w:val="2A1A2435"/>
    <w:rsid w:val="2AC7713A"/>
    <w:rsid w:val="2B397755"/>
    <w:rsid w:val="2C80425E"/>
    <w:rsid w:val="2EFC2D99"/>
    <w:rsid w:val="2F2510E0"/>
    <w:rsid w:val="2F8C3FEC"/>
    <w:rsid w:val="32D54349"/>
    <w:rsid w:val="349A10A4"/>
    <w:rsid w:val="34EB4F02"/>
    <w:rsid w:val="359257B2"/>
    <w:rsid w:val="37DF4383"/>
    <w:rsid w:val="3E867B87"/>
    <w:rsid w:val="40F92A23"/>
    <w:rsid w:val="419E3300"/>
    <w:rsid w:val="44412045"/>
    <w:rsid w:val="45813BEE"/>
    <w:rsid w:val="47B5308F"/>
    <w:rsid w:val="485E13C1"/>
    <w:rsid w:val="48DF33D4"/>
    <w:rsid w:val="48E84BC0"/>
    <w:rsid w:val="4A9F65BB"/>
    <w:rsid w:val="4D5063D8"/>
    <w:rsid w:val="4D5930CD"/>
    <w:rsid w:val="4DE83794"/>
    <w:rsid w:val="55031493"/>
    <w:rsid w:val="55835681"/>
    <w:rsid w:val="5593449C"/>
    <w:rsid w:val="559A05CE"/>
    <w:rsid w:val="560419F7"/>
    <w:rsid w:val="571A28F7"/>
    <w:rsid w:val="57B216B4"/>
    <w:rsid w:val="5C96358D"/>
    <w:rsid w:val="5D4F1477"/>
    <w:rsid w:val="619134B8"/>
    <w:rsid w:val="61BB50A4"/>
    <w:rsid w:val="61F456F2"/>
    <w:rsid w:val="62367544"/>
    <w:rsid w:val="63F703AD"/>
    <w:rsid w:val="64DD2981"/>
    <w:rsid w:val="66364F6E"/>
    <w:rsid w:val="6B112658"/>
    <w:rsid w:val="6BB74636"/>
    <w:rsid w:val="6C6D256F"/>
    <w:rsid w:val="6DFA56F3"/>
    <w:rsid w:val="6E943FBB"/>
    <w:rsid w:val="706C2277"/>
    <w:rsid w:val="73B94509"/>
    <w:rsid w:val="73C30DB1"/>
    <w:rsid w:val="74B00B84"/>
    <w:rsid w:val="779A254B"/>
    <w:rsid w:val="795C79A7"/>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12</Pages>
  <Words>4194</Words>
  <Characters>4434</Characters>
  <Lines>22</Lines>
  <Paragraphs>6</Paragraphs>
  <TotalTime>34</TotalTime>
  <ScaleCrop>false</ScaleCrop>
  <LinksUpToDate>false</LinksUpToDate>
  <CharactersWithSpaces>4481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2026-04-09T06:47:46Z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5C197CC65FC54582B4A261B7B3944944_13</vt:lpwstr>
  </property>
  <property fmtid="{D5CDD505-2E9C-101B-9397-08002B2CF9AE}" pid="4" name="KSOTemplateDocerSaveRecord">
    <vt:lpwstr>eyJoZGlkIjoiNzU0MzcwM2M4N2RjNTVhNGExMjFlMGNjMmEwNWZmOGIiLCJ1c2VySWQiOiIzNDI2ODIzNDAifQ==</vt:lpwstr>
  </property>
</Properties>
</file>