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52C9E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（HP）M437nda A3黑白激光多功能一体机采购技术要求</w:t>
      </w:r>
    </w:p>
    <w:p w14:paraId="725D28B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 基础信息与功能要求</w:t>
      </w:r>
    </w:p>
    <w:p w14:paraId="1A43712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产品类型：A3幅面黑白激光多功能一体机，涵盖打印、复印、扫描功能。</w:t>
      </w:r>
    </w:p>
    <w:p w14:paraId="7EE5B32F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产品定位：适用于高印量、快速打印文档的商用及政企办公场景。</w:t>
      </w:r>
    </w:p>
    <w:p w14:paraId="2337D45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自动双面：自动双面打印功能，有效节约纸张成本。</w:t>
      </w:r>
    </w:p>
    <w:p w14:paraId="08CE2AC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 核心性能参数</w:t>
      </w:r>
    </w:p>
    <w:p w14:paraId="33AF9A5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打印性能：</w:t>
      </w:r>
    </w:p>
    <w:p w14:paraId="704B3EB2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打印速度：正常模式下A4纸≥22页/分钟，A3纸≥12页/分钟。</w:t>
      </w:r>
    </w:p>
    <w:p w14:paraId="45FB1E0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打印分辨率：≥1200×1200dpi，确保复杂文档及合同文件精确清晰呈现。</w:t>
      </w:r>
    </w:p>
    <w:p w14:paraId="258B885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首页打印时间：就绪状态下A4纸≤9.2秒。</w:t>
      </w:r>
    </w:p>
    <w:p w14:paraId="31BA58BB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复印性能：</w:t>
      </w:r>
    </w:p>
    <w:p w14:paraId="0E0D08F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复印速度：A4纸≥22页/分钟，A3纸≥12页/分钟。</w:t>
      </w:r>
    </w:p>
    <w:p w14:paraId="7626409B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复印分辨率：≥600×600dpi。</w:t>
      </w:r>
    </w:p>
    <w:p w14:paraId="7B32373B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首页复印时间：就绪状态下A4纸≤7.7秒。</w:t>
      </w:r>
    </w:p>
    <w:p w14:paraId="3FD0E07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连续复印范围：1-999页，支持25%-400%缩放比例。</w:t>
      </w:r>
    </w:p>
    <w:p w14:paraId="6A8305A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扫描速度：A4普通纸≥33面/分钟（支持黑白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彩色</w:t>
      </w:r>
      <w:r>
        <w:rPr>
          <w:rFonts w:hint="eastAsia" w:ascii="仿宋" w:hAnsi="仿宋" w:eastAsia="仿宋" w:cs="仿宋"/>
          <w:sz w:val="32"/>
          <w:szCs w:val="32"/>
        </w:rPr>
        <w:t>扫描）。</w:t>
      </w:r>
    </w:p>
    <w:p w14:paraId="4FB6CF4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扫描分辨率：光学分辨率≥600×600dpi，最大增强分辨率≥4800×4800dpi。</w:t>
      </w:r>
      <w:bookmarkStart w:id="0" w:name="_GoBack"/>
      <w:bookmarkEnd w:id="0"/>
    </w:p>
    <w:p w14:paraId="05263EB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扫描格式：支持PDF、JPEG、TIFF等多种主流格式。</w:t>
      </w:r>
    </w:p>
    <w:p w14:paraId="50A45E7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三、 硬件配置与纸张处理</w:t>
      </w:r>
    </w:p>
    <w:p w14:paraId="38BE3D61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进纸盒容量：标配≥100页多用途纸盒及≥250页标准进纸盒。</w:t>
      </w:r>
    </w:p>
    <w:p w14:paraId="04E71A3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出纸盒容量：≥250页。</w:t>
      </w:r>
    </w:p>
    <w:p w14:paraId="71A2E71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自动送稿器：标配≥100页自动翻转型双面送稿器。</w:t>
      </w:r>
    </w:p>
    <w:p w14:paraId="71B9CB7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控制面板：配备LCD显示屏及物理按键，支持直观的操作与状态查看。</w:t>
      </w:r>
    </w:p>
    <w:p w14:paraId="72CC7A7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四、 接口与网络要求</w:t>
      </w:r>
    </w:p>
    <w:p w14:paraId="37E6C8D1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网络连接：内置10/100Base TX以太网接口，支持高速网络共享打印。</w:t>
      </w:r>
    </w:p>
    <w:p w14:paraId="7F3F310F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本地接口：配备高速USB 2.0接口，方便单机直连。</w:t>
      </w:r>
    </w:p>
    <w:p w14:paraId="2F31D73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五、 资质与售后服务要求</w:t>
      </w:r>
    </w:p>
    <w:p w14:paraId="3E4F68C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合规要求：所投产品须为全新原装正品，符合国家相关质量检测标准，具备3C认证及节能产品认证。</w:t>
      </w:r>
    </w:p>
    <w:p w14:paraId="69097C3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质保期限：提供整机≥1年原厂免费保修及免费上门服务。</w:t>
      </w:r>
    </w:p>
    <w:p w14:paraId="2609C3B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备注：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所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供设备配置需同等或高于以上配置，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正品行货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报价含税、含运费。</w:t>
      </w:r>
    </w:p>
    <w:p w14:paraId="5D23F794"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5772B0"/>
    <w:rsid w:val="170B16C1"/>
    <w:rsid w:val="3EC8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657</Words>
  <Characters>758</Characters>
  <Lines>0</Lines>
  <Paragraphs>0</Paragraphs>
  <TotalTime>1</TotalTime>
  <ScaleCrop>false</ScaleCrop>
  <LinksUpToDate>false</LinksUpToDate>
  <CharactersWithSpaces>766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2026-07-25T02:23:00Z</dcterms:created>
  <dc:creator>Administrator</dc:creator>
  <cp:lastModifiedBy>呂夏秋</cp:lastModifiedBy>
  <dcterms:modified xsi:type="dcterms:W3CDTF">2026-07-25T02:50:57Z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eyJoZGlkIjoiMjhjYWNkMjAwZDY2ODZhOTdiODVlOTE5OTA5YzMwNzAiLCJ1c2VySWQiOiI4NDg0OTk3ODAifQ==</vt:lpwstr>
  </property>
  <property fmtid="{D5CDD505-2E9C-101B-9397-08002B2CF9AE}" pid="4" name="ICV">
    <vt:lpwstr>F57F25BF733D440B9E3052BF286B23AA_12</vt:lpwstr>
  </property>
</Properties>
</file>