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60F52E">
      <w:pPr>
        <w:spacing w:line="360" w:lineRule="auto"/>
        <w:jc w:val="center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K3给煤机技术要求</w:t>
      </w:r>
    </w:p>
    <w:p w14:paraId="3F7EBA84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1、参数要求：</w:t>
      </w:r>
    </w:p>
    <w:p w14:paraId="44879799">
      <w:pPr>
        <w:spacing w:line="360" w:lineRule="auto"/>
        <w:jc w:val="left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型号：K3型  处理量：Q=340-650t， </w:t>
      </w:r>
    </w:p>
    <w:p w14:paraId="20BF57B8">
      <w:pPr>
        <w:spacing w:line="360" w:lineRule="auto"/>
        <w:jc w:val="left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（配套防爆变频电机YB160L-6  N=11KW N=970r/min 660V，1台；减速机:ZQ400-3-12.64   I=12.64，1台），数量：1台。</w:t>
      </w:r>
    </w:p>
    <w:p w14:paraId="7D413104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2、技术要求</w:t>
      </w:r>
    </w:p>
    <w:p w14:paraId="551BFC27">
      <w:pP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（1）处理能力满足生产需求。</w:t>
      </w:r>
    </w:p>
    <w:p w14:paraId="2EA94FF5">
      <w:pP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（2）要求运行平稳，空载噪音低。</w:t>
      </w:r>
    </w:p>
    <w:p w14:paraId="68D7FF70">
      <w:pP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（3）接触物料的关键部件需采用耐磨材料。</w:t>
      </w:r>
    </w:p>
    <w:p w14:paraId="532E9EDE">
      <w:pP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（4）焊缝牢固、平整。</w:t>
      </w:r>
    </w:p>
    <w:p w14:paraId="5012D3CF">
      <w:pP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（5）电动机必须防爆，绝缘性能、安全与节能应符合要求。电动机功率需与给煤机匹配，避免过载和效率不足。</w:t>
      </w:r>
    </w:p>
    <w:p w14:paraId="107A3723">
      <w:pPr>
        <w:spacing w:line="360" w:lineRule="auto"/>
        <w:ind w:right="1200" w:firstLine="5120" w:firstLineChars="1600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08FE4B6">
      <w:pPr>
        <w:spacing w:line="360" w:lineRule="auto"/>
        <w:ind w:right="1200" w:firstLine="5120" w:firstLineChars="1600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32A5D36">
      <w:pPr>
        <w:spacing w:line="360" w:lineRule="auto"/>
        <w:ind w:right="1200" w:firstLine="5120" w:firstLineChars="1600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31E0B79">
      <w:pPr>
        <w:spacing w:line="360" w:lineRule="auto"/>
        <w:ind w:right="1200" w:firstLine="5120" w:firstLineChars="1600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7E8CA08">
      <w:pPr>
        <w:spacing w:line="360" w:lineRule="auto"/>
        <w:ind w:right="1200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1FD57D3">
      <w:pPr>
        <w:spacing w:line="360" w:lineRule="auto"/>
        <w:ind w:right="1200" w:firstLine="5120" w:firstLineChars="1600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619BBB1">
      <w:pPr>
        <w:spacing w:line="360" w:lineRule="auto"/>
        <w:ind w:right="1200" w:firstLine="4800" w:firstLineChars="1500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龙湖煤矿选煤厂</w:t>
      </w:r>
    </w:p>
    <w:p w14:paraId="53013281">
      <w:pPr>
        <w:spacing w:line="360" w:lineRule="auto"/>
        <w:ind w:right="1200" w:firstLine="4480" w:firstLineChars="1400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2026年06月03日</w:t>
      </w:r>
    </w:p>
    <w:p w14:paraId="753F964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32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2026-07-24T04:58:47Z</dcterms:created>
  <dc:creator>Administrator</dc:creator>
  <cp:lastModifiedBy>呂夏秋</cp:lastModifiedBy>
  <dcterms:modified xsi:type="dcterms:W3CDTF">2026-07-24T04:58:55Z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eyJoZGlkIjoiMjhjYWNkMjAwZDY2ODZhOTdiODVlOTE5OTA5YzMwNzAiLCJ1c2VySWQiOiI4NDg0OTk3ODAifQ==</vt:lpwstr>
  </property>
  <property fmtid="{D5CDD505-2E9C-101B-9397-08002B2CF9AE}" pid="4" name="ICV">
    <vt:lpwstr>C5C5D8674CCB4182A15D89F8656AEB35_12</vt:lpwstr>
  </property>
</Properties>
</file>